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DC00" w14:textId="77788F4A" w:rsidR="0026011C" w:rsidRPr="00783703" w:rsidRDefault="0026011C">
      <w:pPr>
        <w:rPr>
          <w:rFonts w:ascii="Times New Roman" w:hAnsi="Times New Roman" w:cs="Times New Roman"/>
        </w:rPr>
      </w:pPr>
    </w:p>
    <w:p w14:paraId="671DF8ED" w14:textId="2FB9C106" w:rsidR="0026011C" w:rsidRPr="00783703" w:rsidRDefault="0026011C">
      <w:pPr>
        <w:rPr>
          <w:rFonts w:ascii="Times New Roman" w:hAnsi="Times New Roman" w:cs="Times New Roman"/>
        </w:rPr>
      </w:pPr>
      <w:r w:rsidRPr="00783703">
        <w:rPr>
          <w:rFonts w:ascii="Times New Roman" w:hAnsi="Times New Roman" w:cs="Times New Roman"/>
        </w:rPr>
        <w:t>Evidence-based practice and American College of Cardiology</w:t>
      </w:r>
      <w:r w:rsidR="00783703" w:rsidRPr="00783703">
        <w:rPr>
          <w:rFonts w:ascii="Times New Roman" w:hAnsi="Times New Roman" w:cs="Times New Roman"/>
        </w:rPr>
        <w:t xml:space="preserve"> (ACC)</w:t>
      </w:r>
    </w:p>
    <w:p w14:paraId="6F3D38B4" w14:textId="1AB54755" w:rsidR="0026011C" w:rsidRPr="00783703" w:rsidRDefault="0026011C">
      <w:pPr>
        <w:rPr>
          <w:rFonts w:ascii="Times New Roman" w:hAnsi="Times New Roman" w:cs="Times New Roman"/>
        </w:rPr>
      </w:pPr>
    </w:p>
    <w:p w14:paraId="377E37C2" w14:textId="4F5D8ED8" w:rsidR="0026011C" w:rsidRPr="00657A4B" w:rsidRDefault="0026011C" w:rsidP="00657A4B">
      <w:pPr>
        <w:spacing w:line="480" w:lineRule="auto"/>
        <w:ind w:firstLine="720"/>
        <w:rPr>
          <w:rFonts w:ascii="Times New Roman" w:hAnsi="Times New Roman" w:cs="Times New Roman"/>
        </w:rPr>
      </w:pPr>
      <w:r w:rsidRPr="00657A4B">
        <w:rPr>
          <w:rFonts w:ascii="Times New Roman" w:hAnsi="Times New Roman" w:cs="Times New Roman"/>
        </w:rPr>
        <w:t>Evidence-based practice (EBP) improves healthcare quality, reliability, and patient outcomes as well as reduces variations in care and costs, it is still not the standard of care delivered by practicing clinicians across the globe (Melnyk et al, 2014). It is better to practice when some things are proven than to run to conclusions blindly. Nursing and all medical professionals are dealing with the lives of people so having some proof on our side improves treatment and brings out better results for our patients.</w:t>
      </w:r>
    </w:p>
    <w:p w14:paraId="3D8227A9" w14:textId="3C8681F9" w:rsidR="00783703" w:rsidRPr="00657A4B" w:rsidRDefault="00783703" w:rsidP="00657A4B">
      <w:pPr>
        <w:pStyle w:val="NormalWeb"/>
        <w:spacing w:line="480" w:lineRule="auto"/>
        <w:ind w:firstLine="720"/>
        <w:rPr>
          <w:rStyle w:val="Strong"/>
          <w:b w:val="0"/>
          <w:bCs w:val="0"/>
          <w:color w:val="444444"/>
        </w:rPr>
      </w:pPr>
      <w:r w:rsidRPr="00657A4B">
        <w:rPr>
          <w:rStyle w:val="Strong"/>
          <w:b w:val="0"/>
          <w:bCs w:val="0"/>
          <w:color w:val="444444"/>
        </w:rPr>
        <w:t xml:space="preserve">ACC's Mission </w:t>
      </w:r>
      <w:r w:rsidRPr="00657A4B">
        <w:rPr>
          <w:rStyle w:val="Strong"/>
          <w:b w:val="0"/>
          <w:bCs w:val="0"/>
          <w:color w:val="444444"/>
        </w:rPr>
        <w:t xml:space="preserve">is </w:t>
      </w:r>
      <w:r w:rsidRPr="00657A4B">
        <w:rPr>
          <w:rStyle w:val="Strong"/>
          <w:b w:val="0"/>
          <w:bCs w:val="0"/>
          <w:color w:val="444444"/>
        </w:rPr>
        <w:t>to transform cardiovascular care and improve heart health</w:t>
      </w:r>
      <w:r w:rsidR="00657A4B" w:rsidRPr="00657A4B">
        <w:rPr>
          <w:rStyle w:val="apple-converted-space"/>
          <w:b/>
          <w:bCs/>
          <w:color w:val="444444"/>
        </w:rPr>
        <w:t>.</w:t>
      </w:r>
      <w:r w:rsidRPr="00657A4B">
        <w:rPr>
          <w:color w:val="444444"/>
        </w:rPr>
        <w:t xml:space="preserve"> Over the last seven decades</w:t>
      </w:r>
      <w:r w:rsidRPr="00657A4B">
        <w:rPr>
          <w:color w:val="444444"/>
        </w:rPr>
        <w:t>,</w:t>
      </w:r>
      <w:r w:rsidRPr="00657A4B">
        <w:rPr>
          <w:color w:val="444444"/>
        </w:rPr>
        <w:t xml:space="preserve"> the College has been the place for cardiovascular professionals to learn, grow and share and will remain so as we realize the</w:t>
      </w:r>
      <w:r w:rsidRPr="00657A4B">
        <w:rPr>
          <w:rStyle w:val="apple-converted-space"/>
          <w:color w:val="444444"/>
        </w:rPr>
        <w:t> </w:t>
      </w:r>
      <w:r w:rsidRPr="00657A4B">
        <w:rPr>
          <w:rStyle w:val="Strong"/>
          <w:b w:val="0"/>
          <w:bCs w:val="0"/>
          <w:color w:val="444444"/>
        </w:rPr>
        <w:t>ACC's Vision of a world where innovation and knowledge optimize cardiovascular care and outcomes.</w:t>
      </w:r>
      <w:r w:rsidRPr="00657A4B">
        <w:rPr>
          <w:rStyle w:val="Strong"/>
          <w:color w:val="444444"/>
        </w:rPr>
        <w:t xml:space="preserve"> </w:t>
      </w:r>
      <w:r w:rsidRPr="00657A4B">
        <w:rPr>
          <w:color w:val="444444"/>
          <w:shd w:val="clear" w:color="auto" w:fill="FFFFFF"/>
        </w:rPr>
        <w:t>The College recognizes its responsibility in bringing a clinical view and a patient voice to medical innovation, toward the goal of improved patient care</w:t>
      </w:r>
      <w:r w:rsidRPr="00657A4B">
        <w:rPr>
          <w:color w:val="444444"/>
          <w:shd w:val="clear" w:color="auto" w:fill="FFFFFF"/>
        </w:rPr>
        <w:t xml:space="preserve"> (American College of Cardiology, n.d.). The Journal of American College </w:t>
      </w:r>
      <w:r w:rsidR="00657A4B" w:rsidRPr="00657A4B">
        <w:rPr>
          <w:color w:val="444444"/>
          <w:shd w:val="clear" w:color="auto" w:fill="FFFFFF"/>
        </w:rPr>
        <w:t>of</w:t>
      </w:r>
      <w:r w:rsidRPr="00657A4B">
        <w:rPr>
          <w:color w:val="444444"/>
          <w:shd w:val="clear" w:color="auto" w:fill="FFFFFF"/>
        </w:rPr>
        <w:t xml:space="preserve"> Cardiology is </w:t>
      </w:r>
      <w:r w:rsidRPr="00657A4B">
        <w:rPr>
          <w:rStyle w:val="Strong"/>
          <w:b w:val="0"/>
          <w:bCs w:val="0"/>
          <w:color w:val="444444"/>
        </w:rPr>
        <w:t>a</w:t>
      </w:r>
      <w:r w:rsidRPr="00657A4B">
        <w:rPr>
          <w:rStyle w:val="Strong"/>
          <w:b w:val="0"/>
          <w:bCs w:val="0"/>
          <w:color w:val="444444"/>
        </w:rPr>
        <w:t>ligned with the ACC’s mission to transform cardiovascular care and improve heart health, the JACC Journals continuously strive to provide the best resources for cardiovascular investigators, clinicians</w:t>
      </w:r>
      <w:r w:rsidRPr="00657A4B">
        <w:rPr>
          <w:rStyle w:val="Strong"/>
          <w:b w:val="0"/>
          <w:bCs w:val="0"/>
          <w:color w:val="444444"/>
        </w:rPr>
        <w:t>,</w:t>
      </w:r>
      <w:r w:rsidRPr="00657A4B">
        <w:rPr>
          <w:rStyle w:val="Strong"/>
          <w:b w:val="0"/>
          <w:bCs w:val="0"/>
          <w:color w:val="444444"/>
        </w:rPr>
        <w:t xml:space="preserve"> and specialists at every professional stage</w:t>
      </w:r>
      <w:r w:rsidRPr="00657A4B">
        <w:rPr>
          <w:rStyle w:val="Strong"/>
          <w:b w:val="0"/>
          <w:bCs w:val="0"/>
          <w:color w:val="444444"/>
        </w:rPr>
        <w:t xml:space="preserve"> (</w:t>
      </w:r>
      <w:r w:rsidRPr="00783703">
        <w:rPr>
          <w:rStyle w:val="Strong"/>
          <w:b w:val="0"/>
          <w:bCs w:val="0"/>
          <w:color w:val="444444"/>
        </w:rPr>
        <w:t>JACC Journals</w:t>
      </w:r>
      <w:r w:rsidRPr="00657A4B">
        <w:rPr>
          <w:rStyle w:val="Strong"/>
          <w:b w:val="0"/>
          <w:bCs w:val="0"/>
          <w:color w:val="444444"/>
        </w:rPr>
        <w:t xml:space="preserve">, </w:t>
      </w:r>
      <w:r w:rsidRPr="00783703">
        <w:rPr>
          <w:rStyle w:val="Strong"/>
          <w:b w:val="0"/>
          <w:bCs w:val="0"/>
          <w:color w:val="444444"/>
        </w:rPr>
        <w:t>n.d.).</w:t>
      </w:r>
      <w:r w:rsidR="00657A4B" w:rsidRPr="00657A4B">
        <w:rPr>
          <w:rStyle w:val="Strong"/>
          <w:b w:val="0"/>
          <w:bCs w:val="0"/>
          <w:color w:val="444444"/>
        </w:rPr>
        <w:t xml:space="preserve"> </w:t>
      </w:r>
    </w:p>
    <w:p w14:paraId="4C83D9A8" w14:textId="4EC5ADA7" w:rsidR="00657A4B" w:rsidRPr="00657A4B" w:rsidRDefault="00657A4B" w:rsidP="00657A4B">
      <w:pPr>
        <w:pStyle w:val="Heading1"/>
        <w:spacing w:line="480" w:lineRule="auto"/>
        <w:ind w:firstLine="720"/>
        <w:rPr>
          <w:b w:val="0"/>
          <w:bCs w:val="0"/>
          <w:color w:val="000000"/>
          <w:sz w:val="24"/>
          <w:szCs w:val="24"/>
        </w:rPr>
      </w:pPr>
      <w:r w:rsidRPr="00657A4B">
        <w:rPr>
          <w:rStyle w:val="Strong"/>
          <w:color w:val="444444"/>
          <w:sz w:val="24"/>
          <w:szCs w:val="24"/>
        </w:rPr>
        <w:t>For instance,</w:t>
      </w:r>
      <w:r w:rsidRPr="00657A4B">
        <w:rPr>
          <w:rStyle w:val="Strong"/>
          <w:b/>
          <w:bCs/>
          <w:color w:val="444444"/>
          <w:sz w:val="24"/>
          <w:szCs w:val="24"/>
        </w:rPr>
        <w:t xml:space="preserve"> </w:t>
      </w:r>
      <w:r w:rsidRPr="00657A4B">
        <w:rPr>
          <w:b w:val="0"/>
          <w:bCs w:val="0"/>
          <w:color w:val="000000"/>
          <w:sz w:val="24"/>
          <w:szCs w:val="24"/>
        </w:rPr>
        <w:t xml:space="preserve">A </w:t>
      </w:r>
      <w:r w:rsidRPr="00657A4B">
        <w:rPr>
          <w:b w:val="0"/>
          <w:bCs w:val="0"/>
          <w:color w:val="000000"/>
          <w:sz w:val="24"/>
          <w:szCs w:val="24"/>
        </w:rPr>
        <w:t xml:space="preserve">2019 </w:t>
      </w:r>
      <w:r w:rsidRPr="00657A4B">
        <w:rPr>
          <w:b w:val="0"/>
          <w:bCs w:val="0"/>
          <w:color w:val="000000"/>
          <w:sz w:val="24"/>
          <w:szCs w:val="24"/>
        </w:rPr>
        <w:t xml:space="preserve">Report </w:t>
      </w:r>
      <w:r w:rsidRPr="00657A4B">
        <w:rPr>
          <w:b w:val="0"/>
          <w:bCs w:val="0"/>
          <w:color w:val="000000"/>
          <w:sz w:val="24"/>
          <w:szCs w:val="24"/>
        </w:rPr>
        <w:t>by</w:t>
      </w:r>
      <w:r w:rsidRPr="00657A4B">
        <w:rPr>
          <w:b w:val="0"/>
          <w:bCs w:val="0"/>
          <w:color w:val="000000"/>
          <w:sz w:val="24"/>
          <w:szCs w:val="24"/>
        </w:rPr>
        <w:t xml:space="preserve"> the American College of Cardiology/American Heart Association Task Force on Clinical Practice Guidelines and the Heart Rhythm Society</w:t>
      </w:r>
      <w:r w:rsidRPr="00657A4B">
        <w:rPr>
          <w:b w:val="0"/>
          <w:bCs w:val="0"/>
          <w:color w:val="000000"/>
          <w:sz w:val="24"/>
          <w:szCs w:val="24"/>
        </w:rPr>
        <w:t xml:space="preserve"> on Management</w:t>
      </w:r>
      <w:r w:rsidRPr="00657A4B">
        <w:rPr>
          <w:b w:val="0"/>
          <w:bCs w:val="0"/>
          <w:color w:val="000000"/>
          <w:sz w:val="24"/>
          <w:szCs w:val="24"/>
        </w:rPr>
        <w:t xml:space="preserve"> of Patients </w:t>
      </w:r>
      <w:r w:rsidRPr="00657A4B">
        <w:rPr>
          <w:b w:val="0"/>
          <w:bCs w:val="0"/>
          <w:color w:val="000000"/>
          <w:sz w:val="24"/>
          <w:szCs w:val="24"/>
        </w:rPr>
        <w:t>with</w:t>
      </w:r>
      <w:r w:rsidRPr="00657A4B">
        <w:rPr>
          <w:b w:val="0"/>
          <w:bCs w:val="0"/>
          <w:color w:val="000000"/>
          <w:sz w:val="24"/>
          <w:szCs w:val="24"/>
        </w:rPr>
        <w:t xml:space="preserve"> Atrial Fibrillation</w:t>
      </w:r>
      <w:r w:rsidRPr="00657A4B">
        <w:rPr>
          <w:b w:val="0"/>
          <w:bCs w:val="0"/>
          <w:color w:val="000000"/>
          <w:sz w:val="24"/>
          <w:szCs w:val="24"/>
        </w:rPr>
        <w:t xml:space="preserve"> is updated for 2014 (Craig et al, 2019).</w:t>
      </w:r>
    </w:p>
    <w:p w14:paraId="71A00DDF" w14:textId="1382E53D" w:rsidR="00657A4B" w:rsidRPr="00657A4B" w:rsidRDefault="00657A4B" w:rsidP="00657A4B">
      <w:pPr>
        <w:pStyle w:val="Heading1"/>
        <w:spacing w:line="480" w:lineRule="auto"/>
        <w:ind w:firstLine="720"/>
        <w:rPr>
          <w:b w:val="0"/>
          <w:bCs w:val="0"/>
          <w:color w:val="000000"/>
          <w:sz w:val="24"/>
          <w:szCs w:val="24"/>
        </w:rPr>
      </w:pPr>
      <w:r w:rsidRPr="00657A4B">
        <w:rPr>
          <w:b w:val="0"/>
          <w:bCs w:val="0"/>
          <w:color w:val="000000"/>
          <w:sz w:val="24"/>
          <w:szCs w:val="24"/>
        </w:rPr>
        <w:lastRenderedPageBreak/>
        <w:t>Since the cardiovascular disease rate is so high, changing prevention and treatment methods are beneficial to progress toward better care. Providing evidence-based practice is best for the patients.</w:t>
      </w:r>
    </w:p>
    <w:p w14:paraId="51D11F3E" w14:textId="77777777" w:rsidR="00657A4B" w:rsidRPr="00657A4B" w:rsidRDefault="00657A4B" w:rsidP="00657A4B">
      <w:pPr>
        <w:pStyle w:val="Heading1"/>
        <w:rPr>
          <w:b w:val="0"/>
          <w:bCs w:val="0"/>
          <w:color w:val="000000"/>
          <w:sz w:val="24"/>
          <w:szCs w:val="24"/>
        </w:rPr>
      </w:pPr>
    </w:p>
    <w:p w14:paraId="14C54B9E" w14:textId="4F7E7EAA" w:rsidR="0026011C" w:rsidRPr="00657A4B" w:rsidRDefault="0026011C" w:rsidP="00657A4B">
      <w:pPr>
        <w:jc w:val="center"/>
        <w:rPr>
          <w:rFonts w:ascii="Times New Roman" w:hAnsi="Times New Roman" w:cs="Times New Roman"/>
          <w:b/>
          <w:bCs/>
        </w:rPr>
      </w:pPr>
      <w:r w:rsidRPr="00657A4B">
        <w:rPr>
          <w:rFonts w:ascii="Times New Roman" w:hAnsi="Times New Roman" w:cs="Times New Roman"/>
          <w:b/>
          <w:bCs/>
        </w:rPr>
        <w:t>References</w:t>
      </w:r>
    </w:p>
    <w:p w14:paraId="0349812C" w14:textId="35ED3A38" w:rsidR="0026011C" w:rsidRPr="00657A4B" w:rsidRDefault="0026011C">
      <w:pPr>
        <w:rPr>
          <w:rFonts w:ascii="Times New Roman" w:hAnsi="Times New Roman" w:cs="Times New Roman"/>
        </w:rPr>
      </w:pPr>
    </w:p>
    <w:p w14:paraId="3581767F" w14:textId="1CCC80AF" w:rsidR="00FD39D7" w:rsidRPr="00657A4B" w:rsidRDefault="00FD39D7" w:rsidP="00657A4B">
      <w:pPr>
        <w:pStyle w:val="NormalWeb"/>
        <w:spacing w:line="480" w:lineRule="auto"/>
        <w:ind w:left="567" w:hanging="720"/>
        <w:rPr>
          <w:rStyle w:val="apple-converted-space"/>
          <w:color w:val="000000"/>
        </w:rPr>
      </w:pPr>
      <w:r w:rsidRPr="00657A4B">
        <w:rPr>
          <w:i/>
          <w:iCs/>
          <w:color w:val="000000"/>
        </w:rPr>
        <w:t>About ACC</w:t>
      </w:r>
      <w:r w:rsidRPr="00657A4B">
        <w:rPr>
          <w:color w:val="000000"/>
        </w:rPr>
        <w:t xml:space="preserve">. American College of Cardiology. (n.d.). Retrieved November 30, 2022, from </w:t>
      </w:r>
      <w:hyperlink r:id="rId4" w:history="1">
        <w:r w:rsidR="00783703" w:rsidRPr="00657A4B">
          <w:rPr>
            <w:rStyle w:val="Hyperlink"/>
          </w:rPr>
          <w:t>https://www.acc.org/About-ACC</w:t>
        </w:r>
      </w:hyperlink>
      <w:r w:rsidRPr="00657A4B">
        <w:rPr>
          <w:rStyle w:val="apple-converted-space"/>
          <w:color w:val="000000"/>
        </w:rPr>
        <w:t> </w:t>
      </w:r>
    </w:p>
    <w:p w14:paraId="6C71761D" w14:textId="5D094CFE" w:rsidR="00657A4B" w:rsidRPr="00657A4B" w:rsidRDefault="00657A4B" w:rsidP="00657A4B">
      <w:pPr>
        <w:pStyle w:val="NormalWeb"/>
        <w:spacing w:line="480" w:lineRule="auto"/>
        <w:ind w:left="567" w:hanging="720"/>
        <w:rPr>
          <w:rStyle w:val="apple-converted-space"/>
          <w:color w:val="000000"/>
        </w:rPr>
      </w:pPr>
      <w:r w:rsidRPr="00657A4B">
        <w:rPr>
          <w:rStyle w:val="authorname"/>
          <w:color w:val="000000"/>
        </w:rPr>
        <w:t>Craig T. January</w:t>
      </w:r>
      <w:r w:rsidRPr="00657A4B">
        <w:rPr>
          <w:rStyle w:val="contrib"/>
          <w:color w:val="000000"/>
        </w:rPr>
        <w:t xml:space="preserve">MD, </w:t>
      </w:r>
      <w:r w:rsidRPr="00657A4B">
        <w:rPr>
          <w:rStyle w:val="contrib"/>
          <w:color w:val="000000"/>
        </w:rPr>
        <w:t>Ph.D.</w:t>
      </w:r>
      <w:r w:rsidRPr="00657A4B">
        <w:rPr>
          <w:rStyle w:val="contrib"/>
          <w:color w:val="000000"/>
        </w:rPr>
        <w:t>, FACC</w:t>
      </w:r>
      <w:r w:rsidRPr="00657A4B">
        <w:rPr>
          <w:rStyle w:val="separator"/>
          <w:color w:val="000000"/>
        </w:rPr>
        <w:t>,</w:t>
      </w:r>
      <w:r w:rsidRPr="00657A4B">
        <w:rPr>
          <w:rStyle w:val="apple-converted-space"/>
          <w:color w:val="000000"/>
        </w:rPr>
        <w:t> </w:t>
      </w:r>
      <w:r w:rsidRPr="00657A4B">
        <w:rPr>
          <w:rStyle w:val="authorname"/>
          <w:color w:val="000000"/>
        </w:rPr>
        <w:t>L. Samuel Wann</w:t>
      </w:r>
      <w:r w:rsidRPr="00657A4B">
        <w:rPr>
          <w:rStyle w:val="authorname"/>
          <w:color w:val="000000"/>
        </w:rPr>
        <w:t xml:space="preserve"> </w:t>
      </w:r>
      <w:r w:rsidRPr="00657A4B">
        <w:rPr>
          <w:rStyle w:val="contrib"/>
          <w:color w:val="000000"/>
        </w:rPr>
        <w:t>MD, MACC, FAHA</w:t>
      </w:r>
      <w:r w:rsidRPr="00657A4B">
        <w:rPr>
          <w:rStyle w:val="separator"/>
          <w:color w:val="000000"/>
        </w:rPr>
        <w:t>,</w:t>
      </w:r>
      <w:r w:rsidRPr="00657A4B">
        <w:rPr>
          <w:rStyle w:val="apple-converted-space"/>
          <w:color w:val="000000"/>
        </w:rPr>
        <w:t> </w:t>
      </w:r>
      <w:r w:rsidRPr="00657A4B">
        <w:rPr>
          <w:rStyle w:val="authorname"/>
          <w:color w:val="000000"/>
        </w:rPr>
        <w:t>Hugh Calkins</w:t>
      </w:r>
      <w:r w:rsidRPr="00657A4B">
        <w:rPr>
          <w:rStyle w:val="authorname"/>
          <w:color w:val="000000"/>
        </w:rPr>
        <w:t xml:space="preserve"> </w:t>
      </w:r>
      <w:r w:rsidRPr="00657A4B">
        <w:rPr>
          <w:rStyle w:val="contrib"/>
          <w:color w:val="000000"/>
        </w:rPr>
        <w:t>MD, FACC, FAHA, FHRS</w:t>
      </w:r>
      <w:r w:rsidRPr="00657A4B">
        <w:rPr>
          <w:rStyle w:val="separator"/>
          <w:color w:val="000000"/>
        </w:rPr>
        <w:t>,</w:t>
      </w:r>
      <w:r w:rsidRPr="00657A4B">
        <w:rPr>
          <w:rStyle w:val="apple-converted-space"/>
          <w:color w:val="000000"/>
        </w:rPr>
        <w:t> </w:t>
      </w:r>
      <w:r w:rsidRPr="00657A4B">
        <w:rPr>
          <w:rStyle w:val="authorname"/>
          <w:color w:val="000000"/>
        </w:rPr>
        <w:t>Lin Y. Chen</w:t>
      </w:r>
      <w:r w:rsidRPr="00657A4B">
        <w:rPr>
          <w:rStyle w:val="authorname"/>
          <w:color w:val="000000"/>
        </w:rPr>
        <w:t xml:space="preserve"> </w:t>
      </w:r>
      <w:r w:rsidRPr="00657A4B">
        <w:rPr>
          <w:rStyle w:val="contrib"/>
          <w:color w:val="000000"/>
        </w:rPr>
        <w:t>MD, MS, FACC, FAHA, FHRS</w:t>
      </w:r>
      <w:r w:rsidRPr="00657A4B">
        <w:rPr>
          <w:rStyle w:val="separator"/>
          <w:color w:val="000000"/>
        </w:rPr>
        <w:t>,</w:t>
      </w:r>
      <w:r w:rsidRPr="00657A4B">
        <w:rPr>
          <w:rStyle w:val="apple-converted-space"/>
          <w:color w:val="000000"/>
        </w:rPr>
        <w:t> </w:t>
      </w:r>
      <w:r w:rsidRPr="00657A4B">
        <w:rPr>
          <w:rStyle w:val="authorname"/>
          <w:color w:val="000000"/>
        </w:rPr>
        <w:t>Joaquin E. Cigarroa</w:t>
      </w:r>
      <w:r w:rsidRPr="00657A4B">
        <w:rPr>
          <w:rStyle w:val="authorname"/>
          <w:color w:val="000000"/>
        </w:rPr>
        <w:t xml:space="preserve"> </w:t>
      </w:r>
      <w:r w:rsidRPr="00657A4B">
        <w:rPr>
          <w:rStyle w:val="contrib"/>
          <w:color w:val="000000"/>
        </w:rPr>
        <w:t>MD, FACC</w:t>
      </w:r>
      <w:r w:rsidRPr="00657A4B">
        <w:rPr>
          <w:rStyle w:val="separator"/>
          <w:color w:val="000000"/>
        </w:rPr>
        <w:t>,</w:t>
      </w:r>
      <w:r w:rsidRPr="00657A4B">
        <w:rPr>
          <w:rStyle w:val="apple-converted-space"/>
          <w:color w:val="000000"/>
        </w:rPr>
        <w:t> </w:t>
      </w:r>
      <w:r w:rsidRPr="00657A4B">
        <w:rPr>
          <w:rStyle w:val="authorname"/>
          <w:color w:val="000000"/>
        </w:rPr>
        <w:t>Joseph C. Cleveland</w:t>
      </w:r>
      <w:r w:rsidRPr="00657A4B">
        <w:rPr>
          <w:rStyle w:val="authorname"/>
          <w:color w:val="000000"/>
        </w:rPr>
        <w:t xml:space="preserve"> </w:t>
      </w:r>
      <w:r w:rsidRPr="00657A4B">
        <w:rPr>
          <w:rStyle w:val="contrib"/>
          <w:color w:val="000000"/>
        </w:rPr>
        <w:t>MD, FACC</w:t>
      </w:r>
      <w:r w:rsidRPr="00657A4B">
        <w:rPr>
          <w:rStyle w:val="separator"/>
          <w:color w:val="000000"/>
        </w:rPr>
        <w:t>,</w:t>
      </w:r>
      <w:r w:rsidRPr="00657A4B">
        <w:rPr>
          <w:rStyle w:val="apple-converted-space"/>
          <w:color w:val="000000"/>
        </w:rPr>
        <w:t> </w:t>
      </w:r>
      <w:r w:rsidRPr="00657A4B">
        <w:rPr>
          <w:rStyle w:val="authorname"/>
          <w:color w:val="000000"/>
        </w:rPr>
        <w:t>Patrick T. Ellinor</w:t>
      </w:r>
      <w:r w:rsidRPr="00657A4B">
        <w:rPr>
          <w:rStyle w:val="authorname"/>
          <w:color w:val="000000"/>
        </w:rPr>
        <w:t xml:space="preserve"> </w:t>
      </w:r>
      <w:r w:rsidRPr="00657A4B">
        <w:rPr>
          <w:rStyle w:val="contrib"/>
          <w:color w:val="000000"/>
        </w:rPr>
        <w:t xml:space="preserve">MD, </w:t>
      </w:r>
      <w:r>
        <w:rPr>
          <w:rStyle w:val="contrib"/>
          <w:color w:val="000000"/>
        </w:rPr>
        <w:t>Ph.D.</w:t>
      </w:r>
      <w:r w:rsidRPr="00657A4B">
        <w:rPr>
          <w:rStyle w:val="separator"/>
          <w:color w:val="000000"/>
        </w:rPr>
        <w:t>,</w:t>
      </w:r>
      <w:r w:rsidRPr="00657A4B">
        <w:rPr>
          <w:rStyle w:val="apple-converted-space"/>
          <w:color w:val="000000"/>
        </w:rPr>
        <w:t> </w:t>
      </w:r>
      <w:r w:rsidRPr="00657A4B">
        <w:rPr>
          <w:rStyle w:val="authorname"/>
          <w:color w:val="000000"/>
        </w:rPr>
        <w:t>Michael D. Ezekowitz</w:t>
      </w:r>
      <w:r w:rsidRPr="00657A4B">
        <w:rPr>
          <w:rStyle w:val="authorname"/>
          <w:color w:val="000000"/>
        </w:rPr>
        <w:t xml:space="preserve"> </w:t>
      </w:r>
      <w:r w:rsidRPr="00657A4B">
        <w:rPr>
          <w:rStyle w:val="contrib"/>
          <w:color w:val="000000"/>
        </w:rPr>
        <w:t>MBChB, DPhil, FACC, FAHA</w:t>
      </w:r>
      <w:r w:rsidRPr="00657A4B">
        <w:rPr>
          <w:rStyle w:val="separator"/>
          <w:color w:val="000000"/>
        </w:rPr>
        <w:t>,</w:t>
      </w:r>
      <w:r w:rsidRPr="00657A4B">
        <w:rPr>
          <w:rStyle w:val="apple-converted-space"/>
          <w:color w:val="000000"/>
        </w:rPr>
        <w:t> </w:t>
      </w:r>
      <w:r w:rsidRPr="00657A4B">
        <w:rPr>
          <w:rStyle w:val="authorname"/>
          <w:color w:val="000000"/>
        </w:rPr>
        <w:t>Michael E. Field</w:t>
      </w:r>
      <w:r w:rsidRPr="00657A4B">
        <w:rPr>
          <w:rStyle w:val="authorname"/>
          <w:color w:val="000000"/>
        </w:rPr>
        <w:t xml:space="preserve"> </w:t>
      </w:r>
      <w:r w:rsidRPr="00657A4B">
        <w:rPr>
          <w:rStyle w:val="contrib"/>
          <w:color w:val="000000"/>
        </w:rPr>
        <w:t>MD, FACC, FAHA, FHRS</w:t>
      </w:r>
      <w:r w:rsidRPr="00657A4B">
        <w:rPr>
          <w:rStyle w:val="separator"/>
          <w:color w:val="000000"/>
        </w:rPr>
        <w:t>,</w:t>
      </w:r>
      <w:r w:rsidRPr="00657A4B">
        <w:rPr>
          <w:rStyle w:val="apple-converted-space"/>
          <w:color w:val="000000"/>
        </w:rPr>
        <w:t> </w:t>
      </w:r>
      <w:r w:rsidRPr="00657A4B">
        <w:rPr>
          <w:rStyle w:val="authorname"/>
          <w:color w:val="000000"/>
        </w:rPr>
        <w:t>Karen L. Furie</w:t>
      </w:r>
      <w:r w:rsidRPr="00657A4B">
        <w:rPr>
          <w:rStyle w:val="authorname"/>
          <w:color w:val="000000"/>
        </w:rPr>
        <w:t xml:space="preserve"> </w:t>
      </w:r>
      <w:r w:rsidRPr="00657A4B">
        <w:rPr>
          <w:rStyle w:val="contrib"/>
          <w:color w:val="000000"/>
        </w:rPr>
        <w:t>MD, MPH, FAHA</w:t>
      </w:r>
      <w:r w:rsidRPr="00657A4B">
        <w:rPr>
          <w:rStyle w:val="separator"/>
          <w:color w:val="000000"/>
        </w:rPr>
        <w:t>,</w:t>
      </w:r>
      <w:r w:rsidRPr="00657A4B">
        <w:rPr>
          <w:rStyle w:val="apple-converted-space"/>
          <w:color w:val="000000"/>
        </w:rPr>
        <w:t> </w:t>
      </w:r>
      <w:r w:rsidRPr="00657A4B">
        <w:rPr>
          <w:rStyle w:val="authorname"/>
          <w:color w:val="000000"/>
        </w:rPr>
        <w:t>Paul A. Heidenreich</w:t>
      </w:r>
      <w:r w:rsidRPr="00657A4B">
        <w:rPr>
          <w:rStyle w:val="authorname"/>
          <w:color w:val="000000"/>
        </w:rPr>
        <w:t xml:space="preserve"> </w:t>
      </w:r>
      <w:r w:rsidRPr="00657A4B">
        <w:rPr>
          <w:rStyle w:val="contrib"/>
          <w:color w:val="000000"/>
        </w:rPr>
        <w:t>MD, FACC, FAHA</w:t>
      </w:r>
      <w:r w:rsidRPr="00657A4B">
        <w:rPr>
          <w:rStyle w:val="separator"/>
          <w:color w:val="000000"/>
        </w:rPr>
        <w:t>,</w:t>
      </w:r>
      <w:r w:rsidRPr="00657A4B">
        <w:rPr>
          <w:rStyle w:val="apple-converted-space"/>
          <w:color w:val="000000"/>
        </w:rPr>
        <w:t> </w:t>
      </w:r>
      <w:r w:rsidRPr="00657A4B">
        <w:rPr>
          <w:rStyle w:val="authorname"/>
          <w:color w:val="000000"/>
        </w:rPr>
        <w:t>Katherine T. Murray</w:t>
      </w:r>
      <w:r w:rsidRPr="00657A4B">
        <w:rPr>
          <w:rStyle w:val="authorname"/>
          <w:color w:val="000000"/>
        </w:rPr>
        <w:t xml:space="preserve"> </w:t>
      </w:r>
      <w:r w:rsidRPr="00657A4B">
        <w:rPr>
          <w:rStyle w:val="contrib"/>
          <w:color w:val="000000"/>
        </w:rPr>
        <w:t>MD, FACC, FAHA, FHRS</w:t>
      </w:r>
      <w:r w:rsidRPr="00657A4B">
        <w:rPr>
          <w:rStyle w:val="separator"/>
          <w:color w:val="000000"/>
        </w:rPr>
        <w:t>,</w:t>
      </w:r>
      <w:r w:rsidRPr="00657A4B">
        <w:rPr>
          <w:rStyle w:val="apple-converted-space"/>
          <w:color w:val="000000"/>
        </w:rPr>
        <w:t> </w:t>
      </w:r>
      <w:r w:rsidRPr="00657A4B">
        <w:rPr>
          <w:rStyle w:val="authorname"/>
          <w:color w:val="000000"/>
        </w:rPr>
        <w:t>Julie B. Shea</w:t>
      </w:r>
      <w:r w:rsidRPr="00657A4B">
        <w:rPr>
          <w:rStyle w:val="authorname"/>
          <w:color w:val="000000"/>
        </w:rPr>
        <w:t xml:space="preserve"> </w:t>
      </w:r>
      <w:r w:rsidRPr="00657A4B">
        <w:rPr>
          <w:rStyle w:val="contrib"/>
          <w:color w:val="000000"/>
        </w:rPr>
        <w:t>MS, RNCS, FHRS</w:t>
      </w:r>
      <w:r w:rsidRPr="00657A4B">
        <w:rPr>
          <w:rStyle w:val="separator"/>
          <w:color w:val="000000"/>
        </w:rPr>
        <w:t>,</w:t>
      </w:r>
      <w:r w:rsidRPr="00657A4B">
        <w:rPr>
          <w:rStyle w:val="apple-converted-space"/>
          <w:color w:val="000000"/>
        </w:rPr>
        <w:t> </w:t>
      </w:r>
      <w:r w:rsidRPr="00657A4B">
        <w:rPr>
          <w:rStyle w:val="authorname"/>
          <w:color w:val="000000"/>
        </w:rPr>
        <w:t>Cynthia M. Tracy</w:t>
      </w:r>
      <w:r w:rsidRPr="00657A4B">
        <w:rPr>
          <w:rStyle w:val="authorname"/>
          <w:color w:val="000000"/>
        </w:rPr>
        <w:t xml:space="preserve"> </w:t>
      </w:r>
      <w:r w:rsidRPr="00657A4B">
        <w:rPr>
          <w:rStyle w:val="contrib"/>
          <w:color w:val="000000"/>
        </w:rPr>
        <w:t>MD, FAHA</w:t>
      </w:r>
      <w:r w:rsidRPr="00657A4B">
        <w:rPr>
          <w:rStyle w:val="apple-converted-space"/>
          <w:color w:val="000000"/>
        </w:rPr>
        <w:t> </w:t>
      </w:r>
      <w:r w:rsidRPr="00657A4B">
        <w:rPr>
          <w:rStyle w:val="separator"/>
          <w:color w:val="000000"/>
        </w:rPr>
        <w:t>and</w:t>
      </w:r>
      <w:r w:rsidRPr="00657A4B">
        <w:rPr>
          <w:rStyle w:val="apple-converted-space"/>
          <w:color w:val="000000"/>
        </w:rPr>
        <w:t> </w:t>
      </w:r>
      <w:r w:rsidRPr="00657A4B">
        <w:rPr>
          <w:rStyle w:val="authorname"/>
          <w:color w:val="000000"/>
        </w:rPr>
        <w:t>Clyde W. Yancy</w:t>
      </w:r>
      <w:r w:rsidRPr="00657A4B">
        <w:rPr>
          <w:rStyle w:val="authorname"/>
          <w:color w:val="000000"/>
        </w:rPr>
        <w:t xml:space="preserve"> </w:t>
      </w:r>
      <w:r w:rsidRPr="00657A4B">
        <w:rPr>
          <w:rStyle w:val="contrib"/>
          <w:color w:val="000000"/>
        </w:rPr>
        <w:t>MD, MACC, FAHA</w:t>
      </w:r>
      <w:r w:rsidRPr="00657A4B">
        <w:rPr>
          <w:rStyle w:val="contrib"/>
          <w:color w:val="000000"/>
        </w:rPr>
        <w:t xml:space="preserve"> </w:t>
      </w:r>
      <w:r w:rsidRPr="00657A4B">
        <w:rPr>
          <w:rStyle w:val="smallcaps"/>
          <w:color w:val="000000"/>
        </w:rPr>
        <w:t>2019</w:t>
      </w:r>
      <w:r w:rsidRPr="00657A4B">
        <w:rPr>
          <w:color w:val="000000"/>
          <w:shd w:val="clear" w:color="auto" w:fill="FFFFFF"/>
        </w:rPr>
        <w:t xml:space="preserve">AHA/ACC/HRS Focused Update of the 2014 AHA/ACC/HRS Guideline for the </w:t>
      </w:r>
      <w:r w:rsidRPr="00657A4B">
        <w:rPr>
          <w:color w:val="000000"/>
        </w:rPr>
        <w:t>Management of Patients With Atrial Fibrillation.</w:t>
      </w:r>
      <w:r w:rsidRPr="00657A4B">
        <w:t> </w:t>
      </w:r>
      <w:r w:rsidRPr="00657A4B">
        <w:rPr>
          <w:color w:val="000000"/>
        </w:rPr>
        <w:t>J Am Coll Cardiol.</w:t>
      </w:r>
      <w:r w:rsidRPr="00657A4B">
        <w:t> </w:t>
      </w:r>
      <w:r w:rsidRPr="00657A4B">
        <w:rPr>
          <w:color w:val="000000"/>
        </w:rPr>
        <w:t>2019 Jul, 74 (1) 104–</w:t>
      </w:r>
      <w:r w:rsidRPr="00657A4B">
        <w:rPr>
          <w:color w:val="000000"/>
          <w:shd w:val="clear" w:color="auto" w:fill="FFFFFF"/>
        </w:rPr>
        <w:t>132.</w:t>
      </w:r>
      <w:hyperlink r:id="rId5" w:history="1">
        <w:r w:rsidRPr="00657A4B">
          <w:rPr>
            <w:rStyle w:val="Hyperlink"/>
            <w:color w:val="004176"/>
          </w:rPr>
          <w:t>https://doi.org/10.1016/j.jacc.2019.01.011</w:t>
        </w:r>
      </w:hyperlink>
    </w:p>
    <w:p w14:paraId="1AD4D4E5" w14:textId="45FC4DFE" w:rsidR="00783703" w:rsidRPr="00657A4B" w:rsidRDefault="00783703" w:rsidP="00657A4B">
      <w:pPr>
        <w:spacing w:before="100" w:beforeAutospacing="1" w:after="100" w:afterAutospacing="1" w:line="480" w:lineRule="auto"/>
        <w:ind w:left="567" w:hanging="720"/>
        <w:rPr>
          <w:rFonts w:ascii="Times New Roman" w:eastAsia="Times New Roman" w:hAnsi="Times New Roman" w:cs="Times New Roman"/>
          <w:color w:val="000000"/>
        </w:rPr>
      </w:pPr>
      <w:r w:rsidRPr="00783703">
        <w:rPr>
          <w:rFonts w:ascii="Times New Roman" w:eastAsia="Times New Roman" w:hAnsi="Times New Roman" w:cs="Times New Roman"/>
          <w:color w:val="000000"/>
        </w:rPr>
        <w:t>Jacc family of journals. JACC Journals. (n.d.). Retrieved November 30, 2022, from https://www.jacc.org/about </w:t>
      </w:r>
    </w:p>
    <w:p w14:paraId="3488B4DE" w14:textId="77777777" w:rsidR="00657A4B" w:rsidRPr="00657A4B" w:rsidRDefault="00657A4B" w:rsidP="00657A4B">
      <w:pPr>
        <w:spacing w:before="100" w:beforeAutospacing="1" w:after="100" w:afterAutospacing="1" w:line="480" w:lineRule="auto"/>
        <w:ind w:left="567" w:hanging="720"/>
        <w:rPr>
          <w:rFonts w:ascii="Times New Roman" w:eastAsia="Times New Roman" w:hAnsi="Times New Roman" w:cs="Times New Roman"/>
          <w:color w:val="000000"/>
        </w:rPr>
      </w:pPr>
      <w:r w:rsidRPr="00657A4B">
        <w:rPr>
          <w:rFonts w:ascii="Times New Roman" w:eastAsia="Times New Roman" w:hAnsi="Times New Roman" w:cs="Times New Roman"/>
          <w:color w:val="000000"/>
        </w:rPr>
        <w:t xml:space="preserve">Melnyk, B. M., Gallagher-Ford, L., Long, L. E., &amp; Fineout-Overholt, E. (2014). The Establishment of Evidence-Based Practice Competencies for Practicing Registered Nurses </w:t>
      </w:r>
      <w:r w:rsidRPr="00657A4B">
        <w:rPr>
          <w:rFonts w:ascii="Times New Roman" w:eastAsia="Times New Roman" w:hAnsi="Times New Roman" w:cs="Times New Roman"/>
          <w:color w:val="000000"/>
        </w:rPr>
        <w:lastRenderedPageBreak/>
        <w:t xml:space="preserve">and Advanced Practice Nurses in Real-World Clinical Settings: Proficiencies to Improve Healthcare Quality, Reliability, Patient Outcomes, and Costs. Worldviews on Evidence-Based Nursing, 11(1), 5–15. </w:t>
      </w:r>
      <w:hyperlink r:id="rId6" w:history="1">
        <w:r w:rsidRPr="00657A4B">
          <w:rPr>
            <w:rFonts w:ascii="Times New Roman" w:eastAsia="Times New Roman" w:hAnsi="Times New Roman" w:cs="Times New Roman"/>
            <w:color w:val="000000"/>
          </w:rPr>
          <w:t>https://doi.org/10.1111/wvn.12021</w:t>
        </w:r>
      </w:hyperlink>
    </w:p>
    <w:p w14:paraId="7B8F6869" w14:textId="77777777" w:rsidR="00657A4B" w:rsidRPr="00657A4B" w:rsidRDefault="00657A4B" w:rsidP="00657A4B">
      <w:pPr>
        <w:spacing w:before="100" w:beforeAutospacing="1" w:after="100" w:afterAutospacing="1" w:line="480" w:lineRule="auto"/>
        <w:ind w:left="567" w:hanging="720"/>
        <w:rPr>
          <w:rFonts w:ascii="Times New Roman" w:eastAsia="Times New Roman" w:hAnsi="Times New Roman" w:cs="Times New Roman"/>
          <w:i/>
          <w:iCs/>
          <w:color w:val="000000"/>
        </w:rPr>
      </w:pPr>
    </w:p>
    <w:p w14:paraId="7B48D7B8" w14:textId="77777777" w:rsidR="00657A4B" w:rsidRPr="00783703" w:rsidRDefault="00657A4B" w:rsidP="00657A4B">
      <w:pPr>
        <w:spacing w:before="100" w:beforeAutospacing="1" w:after="100" w:afterAutospacing="1" w:line="480" w:lineRule="auto"/>
        <w:ind w:left="567" w:hanging="720"/>
        <w:rPr>
          <w:rFonts w:ascii="Times New Roman" w:eastAsia="Times New Roman" w:hAnsi="Times New Roman" w:cs="Times New Roman"/>
          <w:color w:val="000000"/>
        </w:rPr>
      </w:pPr>
    </w:p>
    <w:p w14:paraId="4DF85952" w14:textId="77777777" w:rsidR="00783703" w:rsidRDefault="00783703" w:rsidP="00FD39D7">
      <w:pPr>
        <w:pStyle w:val="NormalWeb"/>
        <w:ind w:left="567" w:hanging="567"/>
        <w:rPr>
          <w:color w:val="000000"/>
        </w:rPr>
      </w:pPr>
    </w:p>
    <w:p w14:paraId="7FA15CCA" w14:textId="77777777" w:rsidR="00FD39D7" w:rsidRDefault="00FD39D7" w:rsidP="0026011C">
      <w:pPr>
        <w:pStyle w:val="NormalWeb"/>
        <w:ind w:left="567" w:hanging="567"/>
        <w:rPr>
          <w:color w:val="000000"/>
        </w:rPr>
      </w:pPr>
    </w:p>
    <w:p w14:paraId="452D151F" w14:textId="77777777" w:rsidR="0026011C" w:rsidRDefault="0026011C"/>
    <w:sectPr w:rsidR="0026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1C"/>
    <w:rsid w:val="0026011C"/>
    <w:rsid w:val="00657A4B"/>
    <w:rsid w:val="00783703"/>
    <w:rsid w:val="00A5418A"/>
    <w:rsid w:val="00FD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A53C1"/>
  <w15:chartTrackingRefBased/>
  <w15:docId w15:val="{D2FE3E27-30FE-1348-882F-E4502575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7A4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11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6011C"/>
  </w:style>
  <w:style w:type="character" w:styleId="Strong">
    <w:name w:val="Strong"/>
    <w:basedOn w:val="DefaultParagraphFont"/>
    <w:uiPriority w:val="22"/>
    <w:qFormat/>
    <w:rsid w:val="0026011C"/>
    <w:rPr>
      <w:b/>
      <w:bCs/>
    </w:rPr>
  </w:style>
  <w:style w:type="character" w:styleId="Hyperlink">
    <w:name w:val="Hyperlink"/>
    <w:basedOn w:val="DefaultParagraphFont"/>
    <w:uiPriority w:val="99"/>
    <w:unhideWhenUsed/>
    <w:rsid w:val="0026011C"/>
    <w:rPr>
      <w:color w:val="0000FF"/>
      <w:u w:val="single"/>
    </w:rPr>
  </w:style>
  <w:style w:type="character" w:styleId="UnresolvedMention">
    <w:name w:val="Unresolved Mention"/>
    <w:basedOn w:val="DefaultParagraphFont"/>
    <w:uiPriority w:val="99"/>
    <w:semiHidden/>
    <w:unhideWhenUsed/>
    <w:rsid w:val="0026011C"/>
    <w:rPr>
      <w:color w:val="605E5C"/>
      <w:shd w:val="clear" w:color="auto" w:fill="E1DFDD"/>
    </w:rPr>
  </w:style>
  <w:style w:type="character" w:styleId="Emphasis">
    <w:name w:val="Emphasis"/>
    <w:basedOn w:val="DefaultParagraphFont"/>
    <w:uiPriority w:val="20"/>
    <w:qFormat/>
    <w:rsid w:val="00783703"/>
    <w:rPr>
      <w:i/>
      <w:iCs/>
    </w:rPr>
  </w:style>
  <w:style w:type="character" w:customStyle="1" w:styleId="Heading1Char">
    <w:name w:val="Heading 1 Char"/>
    <w:basedOn w:val="DefaultParagraphFont"/>
    <w:link w:val="Heading1"/>
    <w:uiPriority w:val="9"/>
    <w:rsid w:val="00657A4B"/>
    <w:rPr>
      <w:rFonts w:ascii="Times New Roman" w:eastAsia="Times New Roman" w:hAnsi="Times New Roman" w:cs="Times New Roman"/>
      <w:b/>
      <w:bCs/>
      <w:kern w:val="36"/>
      <w:sz w:val="48"/>
      <w:szCs w:val="48"/>
    </w:rPr>
  </w:style>
  <w:style w:type="character" w:customStyle="1" w:styleId="title-with-access">
    <w:name w:val="title-with-access"/>
    <w:basedOn w:val="DefaultParagraphFont"/>
    <w:rsid w:val="00657A4B"/>
  </w:style>
  <w:style w:type="character" w:customStyle="1" w:styleId="smallcaps">
    <w:name w:val="smallcaps"/>
    <w:basedOn w:val="DefaultParagraphFont"/>
    <w:rsid w:val="00657A4B"/>
  </w:style>
  <w:style w:type="character" w:customStyle="1" w:styleId="subtitle">
    <w:name w:val="subtitle"/>
    <w:basedOn w:val="DefaultParagraphFont"/>
    <w:rsid w:val="00657A4B"/>
  </w:style>
  <w:style w:type="character" w:customStyle="1" w:styleId="contrib">
    <w:name w:val="contrib"/>
    <w:basedOn w:val="DefaultParagraphFont"/>
    <w:rsid w:val="00657A4B"/>
  </w:style>
  <w:style w:type="character" w:customStyle="1" w:styleId="authorname">
    <w:name w:val="authorname"/>
    <w:basedOn w:val="DefaultParagraphFont"/>
    <w:rsid w:val="00657A4B"/>
  </w:style>
  <w:style w:type="character" w:customStyle="1" w:styleId="separator">
    <w:name w:val="separator"/>
    <w:basedOn w:val="DefaultParagraphFont"/>
    <w:rsid w:val="00657A4B"/>
  </w:style>
  <w:style w:type="character" w:customStyle="1" w:styleId="citationeditorial-comment">
    <w:name w:val="citation__editorial-comment"/>
    <w:basedOn w:val="DefaultParagraphFont"/>
    <w:rsid w:val="0065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2487">
      <w:bodyDiv w:val="1"/>
      <w:marLeft w:val="0"/>
      <w:marRight w:val="0"/>
      <w:marTop w:val="0"/>
      <w:marBottom w:val="0"/>
      <w:divBdr>
        <w:top w:val="none" w:sz="0" w:space="0" w:color="auto"/>
        <w:left w:val="none" w:sz="0" w:space="0" w:color="auto"/>
        <w:bottom w:val="none" w:sz="0" w:space="0" w:color="auto"/>
        <w:right w:val="none" w:sz="0" w:space="0" w:color="auto"/>
      </w:divBdr>
    </w:div>
    <w:div w:id="125396127">
      <w:bodyDiv w:val="1"/>
      <w:marLeft w:val="0"/>
      <w:marRight w:val="0"/>
      <w:marTop w:val="0"/>
      <w:marBottom w:val="0"/>
      <w:divBdr>
        <w:top w:val="none" w:sz="0" w:space="0" w:color="auto"/>
        <w:left w:val="none" w:sz="0" w:space="0" w:color="auto"/>
        <w:bottom w:val="none" w:sz="0" w:space="0" w:color="auto"/>
        <w:right w:val="none" w:sz="0" w:space="0" w:color="auto"/>
      </w:divBdr>
    </w:div>
    <w:div w:id="1031539366">
      <w:bodyDiv w:val="1"/>
      <w:marLeft w:val="0"/>
      <w:marRight w:val="0"/>
      <w:marTop w:val="0"/>
      <w:marBottom w:val="0"/>
      <w:divBdr>
        <w:top w:val="none" w:sz="0" w:space="0" w:color="auto"/>
        <w:left w:val="none" w:sz="0" w:space="0" w:color="auto"/>
        <w:bottom w:val="none" w:sz="0" w:space="0" w:color="auto"/>
        <w:right w:val="none" w:sz="0" w:space="0" w:color="auto"/>
      </w:divBdr>
    </w:div>
    <w:div w:id="1038433018">
      <w:bodyDiv w:val="1"/>
      <w:marLeft w:val="0"/>
      <w:marRight w:val="0"/>
      <w:marTop w:val="0"/>
      <w:marBottom w:val="0"/>
      <w:divBdr>
        <w:top w:val="none" w:sz="0" w:space="0" w:color="auto"/>
        <w:left w:val="none" w:sz="0" w:space="0" w:color="auto"/>
        <w:bottom w:val="none" w:sz="0" w:space="0" w:color="auto"/>
        <w:right w:val="none" w:sz="0" w:space="0" w:color="auto"/>
      </w:divBdr>
    </w:div>
    <w:div w:id="1042632872">
      <w:bodyDiv w:val="1"/>
      <w:marLeft w:val="0"/>
      <w:marRight w:val="0"/>
      <w:marTop w:val="0"/>
      <w:marBottom w:val="0"/>
      <w:divBdr>
        <w:top w:val="none" w:sz="0" w:space="0" w:color="auto"/>
        <w:left w:val="none" w:sz="0" w:space="0" w:color="auto"/>
        <w:bottom w:val="none" w:sz="0" w:space="0" w:color="auto"/>
        <w:right w:val="none" w:sz="0" w:space="0" w:color="auto"/>
      </w:divBdr>
    </w:div>
    <w:div w:id="1083726209">
      <w:bodyDiv w:val="1"/>
      <w:marLeft w:val="0"/>
      <w:marRight w:val="0"/>
      <w:marTop w:val="0"/>
      <w:marBottom w:val="0"/>
      <w:divBdr>
        <w:top w:val="none" w:sz="0" w:space="0" w:color="auto"/>
        <w:left w:val="none" w:sz="0" w:space="0" w:color="auto"/>
        <w:bottom w:val="none" w:sz="0" w:space="0" w:color="auto"/>
        <w:right w:val="none" w:sz="0" w:space="0" w:color="auto"/>
      </w:divBdr>
    </w:div>
    <w:div w:id="1571427802">
      <w:bodyDiv w:val="1"/>
      <w:marLeft w:val="0"/>
      <w:marRight w:val="0"/>
      <w:marTop w:val="0"/>
      <w:marBottom w:val="0"/>
      <w:divBdr>
        <w:top w:val="none" w:sz="0" w:space="0" w:color="auto"/>
        <w:left w:val="none" w:sz="0" w:space="0" w:color="auto"/>
        <w:bottom w:val="none" w:sz="0" w:space="0" w:color="auto"/>
        <w:right w:val="none" w:sz="0" w:space="0" w:color="auto"/>
      </w:divBdr>
      <w:divsChild>
        <w:div w:id="899369341">
          <w:marLeft w:val="0"/>
          <w:marRight w:val="0"/>
          <w:marTop w:val="0"/>
          <w:marBottom w:val="0"/>
          <w:divBdr>
            <w:top w:val="none" w:sz="0" w:space="0" w:color="auto"/>
            <w:left w:val="none" w:sz="0" w:space="0" w:color="auto"/>
            <w:bottom w:val="none" w:sz="0" w:space="0" w:color="auto"/>
            <w:right w:val="none" w:sz="0" w:space="0" w:color="auto"/>
          </w:divBdr>
          <w:divsChild>
            <w:div w:id="2915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wvn.12021" TargetMode="External"/><Relationship Id="rId5" Type="http://schemas.openxmlformats.org/officeDocument/2006/relationships/hyperlink" Target="https://doi.org/10.1016/j.jacc.2019.01.011" TargetMode="External"/><Relationship Id="rId4" Type="http://schemas.openxmlformats.org/officeDocument/2006/relationships/hyperlink" Target="https://www.acc.org/About-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491</Words>
  <Characters>2916</Characters>
  <Application>Microsoft Office Word</Application>
  <DocSecurity>0</DocSecurity>
  <Lines>45</Lines>
  <Paragraphs>4</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Sandhu</dc:creator>
  <cp:keywords/>
  <dc:description/>
  <cp:lastModifiedBy>Sandeep Sandhu</cp:lastModifiedBy>
  <cp:revision>4</cp:revision>
  <dcterms:created xsi:type="dcterms:W3CDTF">2022-11-30T14:30:00Z</dcterms:created>
  <dcterms:modified xsi:type="dcterms:W3CDTF">2022-12-01T03:36:00Z</dcterms:modified>
</cp:coreProperties>
</file>